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1D" w:rsidRDefault="008872A3">
      <w:pPr>
        <w:spacing w:after="0" w:line="240" w:lineRule="auto"/>
        <w:ind w:firstLine="284"/>
        <w:jc w:val="center"/>
      </w:pPr>
      <w:r>
        <w:object w:dxaOrig="578" w:dyaOrig="672">
          <v:shape id="ole_rId2" o:spid="_x0000_i1025" style="width:51.75pt;height:59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Document.8" ShapeID="ole_rId2" DrawAspect="Content" ObjectID="_1647844874" r:id="rId7"/>
        </w:object>
      </w:r>
    </w:p>
    <w:p w:rsidR="003763CB" w:rsidRDefault="003763CB" w:rsidP="003763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Comune di Pozzuoli</w:t>
      </w:r>
    </w:p>
    <w:p w:rsidR="003763CB" w:rsidRDefault="003763CB" w:rsidP="003763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(Città metropolitana di Napoli)</w:t>
      </w:r>
    </w:p>
    <w:p w:rsidR="00107B1D" w:rsidRDefault="008872A3" w:rsidP="003763C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Direzione 2 - Coordinamento Entrate</w:t>
      </w:r>
    </w:p>
    <w:p w:rsidR="003763CB" w:rsidRDefault="008872A3">
      <w:pPr>
        <w:spacing w:after="0" w:line="240" w:lineRule="auto"/>
        <w:jc w:val="center"/>
        <w:rPr>
          <w:rFonts w:cs="Bodoni MT"/>
          <w:sz w:val="24"/>
          <w:szCs w:val="24"/>
        </w:rPr>
      </w:pPr>
      <w:r>
        <w:rPr>
          <w:rFonts w:cs="Bodoni MT"/>
          <w:sz w:val="24"/>
          <w:szCs w:val="24"/>
        </w:rPr>
        <w:t xml:space="preserve">Servizio gestione </w:t>
      </w:r>
      <w:r w:rsidR="003763CB">
        <w:rPr>
          <w:rFonts w:cs="Bodoni MT"/>
          <w:sz w:val="24"/>
          <w:szCs w:val="24"/>
        </w:rPr>
        <w:t>amministrativa dei canoni idrici</w:t>
      </w:r>
    </w:p>
    <w:p w:rsidR="00107B1D" w:rsidRPr="00DA296C" w:rsidRDefault="008872A3" w:rsidP="003763CB">
      <w:pPr>
        <w:spacing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Campana n. 250/</w:t>
      </w:r>
      <w:r>
        <w:rPr>
          <w:sz w:val="24"/>
          <w:szCs w:val="24"/>
        </w:rPr>
        <w:t>F,</w:t>
      </w:r>
      <w:r>
        <w:rPr>
          <w:b/>
          <w:bCs/>
          <w:sz w:val="24"/>
          <w:szCs w:val="24"/>
        </w:rPr>
        <w:t xml:space="preserve"> Tel. 081/52404</w:t>
      </w:r>
      <w:r w:rsidR="00A177E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3 </w:t>
      </w:r>
    </w:p>
    <w:p w:rsidR="00107B1D" w:rsidRDefault="008872A3">
      <w:pPr>
        <w:spacing w:after="0" w:line="240" w:lineRule="auto"/>
        <w:ind w:left="1276" w:firstLine="851"/>
        <w:rPr>
          <w:rFonts w:cs="Helvetica"/>
          <w:b/>
          <w:iCs/>
        </w:rPr>
      </w:pPr>
      <w:r>
        <w:rPr>
          <w:rFonts w:cs="Helvetica"/>
          <w:b/>
          <w:iCs/>
        </w:rPr>
        <w:t xml:space="preserve">        DOCUMENTAZIONE DA ALLEGARE ALLA RICHIESTA</w:t>
      </w:r>
    </w:p>
    <w:p w:rsidR="00107B1D" w:rsidRDefault="008872A3">
      <w:pPr>
        <w:spacing w:after="0" w:line="240" w:lineRule="auto"/>
        <w:ind w:left="1276" w:firstLine="1418"/>
      </w:pPr>
      <w:r>
        <w:rPr>
          <w:rFonts w:cs="Helvetica"/>
          <w:b/>
          <w:iCs/>
        </w:rPr>
        <w:t xml:space="preserve"> DI  VOLTURA/CAMBIO di UTENZA/SUBENTRO</w:t>
      </w:r>
    </w:p>
    <w:p w:rsidR="00107B1D" w:rsidRDefault="00107B1D">
      <w:pPr>
        <w:spacing w:after="0" w:line="240" w:lineRule="auto"/>
        <w:ind w:left="1276" w:firstLine="1418"/>
        <w:rPr>
          <w:rFonts w:cs="Helvetica"/>
          <w:b/>
          <w:iCs/>
        </w:rPr>
      </w:pPr>
    </w:p>
    <w:p w:rsidR="00107B1D" w:rsidRDefault="008872A3">
      <w:p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 xml:space="preserve">A </w:t>
      </w:r>
      <w:r>
        <w:rPr>
          <w:rFonts w:cs="Helvetica"/>
          <w:b/>
          <w:iCs/>
        </w:rPr>
        <w:t>–  Utenza uso domestico</w:t>
      </w:r>
      <w:r>
        <w:rPr>
          <w:rFonts w:cs="Helvetica"/>
          <w:iCs/>
        </w:rPr>
        <w:t xml:space="preserve"> - Se il richiedente è una persona fisica :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>copia carta d’identità e codice fiscale del richiedente;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</w:pPr>
      <w:r>
        <w:rPr>
          <w:rFonts w:cs="Helvetica"/>
          <w:iCs/>
        </w:rPr>
        <w:t>possibilmente fotocopia della foto misuratore per lettura  consumi;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 xml:space="preserve">copia del rogito notarile </w:t>
      </w:r>
      <w:r>
        <w:rPr>
          <w:rFonts w:cs="Helvetica"/>
          <w:b/>
          <w:iCs/>
          <w:u w:val="single"/>
        </w:rPr>
        <w:t>regolarmente registrato</w:t>
      </w:r>
      <w:r>
        <w:rPr>
          <w:rFonts w:cs="Helvetica"/>
          <w:iCs/>
        </w:rPr>
        <w:t>;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>(</w:t>
      </w:r>
      <w:r>
        <w:rPr>
          <w:rFonts w:cs="Helvetica"/>
          <w:b/>
          <w:iCs/>
        </w:rPr>
        <w:t xml:space="preserve">solo per affittuari o comodati) </w:t>
      </w:r>
      <w:r>
        <w:rPr>
          <w:rFonts w:cs="Helvetica"/>
          <w:iCs/>
        </w:rPr>
        <w:t xml:space="preserve">copia del contratto di affitto </w:t>
      </w:r>
      <w:r w:rsidR="00027C79">
        <w:rPr>
          <w:rFonts w:cs="Helvetica"/>
          <w:b/>
          <w:iCs/>
          <w:u w:val="single"/>
        </w:rPr>
        <w:t>regolarmente registrato</w:t>
      </w:r>
      <w:r w:rsidR="00027C79">
        <w:rPr>
          <w:rFonts w:cs="Helvetica"/>
          <w:iCs/>
        </w:rPr>
        <w:t xml:space="preserve"> </w:t>
      </w:r>
      <w:r>
        <w:rPr>
          <w:rFonts w:cs="Helvetica"/>
          <w:iCs/>
        </w:rPr>
        <w:t>o di comodato d’uso;</w:t>
      </w:r>
    </w:p>
    <w:p w:rsidR="00A97F2C" w:rsidRPr="00A97F2C" w:rsidRDefault="008872A3" w:rsidP="00A97F2C">
      <w:pPr>
        <w:pStyle w:val="Paragrafoelenco"/>
        <w:numPr>
          <w:ilvl w:val="0"/>
          <w:numId w:val="1"/>
        </w:numPr>
        <w:spacing w:after="0" w:line="350" w:lineRule="exact"/>
        <w:jc w:val="both"/>
      </w:pPr>
      <w:r>
        <w:rPr>
          <w:rFonts w:cs="Helvetica"/>
          <w:iCs/>
        </w:rPr>
        <w:t>(</w:t>
      </w:r>
      <w:r>
        <w:rPr>
          <w:rFonts w:cs="Helvetica"/>
          <w:b/>
          <w:iCs/>
        </w:rPr>
        <w:t xml:space="preserve">solo per amministratori di condomini) </w:t>
      </w:r>
      <w:r>
        <w:rPr>
          <w:rFonts w:cs="Helvetica"/>
          <w:iCs/>
        </w:rPr>
        <w:t>atto di costituzione autentico e copia del verbaledi nomina di amministratore o delega condomini e codice fiscale del condominio;</w:t>
      </w:r>
    </w:p>
    <w:p w:rsidR="003763CB" w:rsidRPr="003763CB" w:rsidRDefault="003763CB" w:rsidP="003763CB">
      <w:pPr>
        <w:pStyle w:val="Titolo1"/>
        <w:numPr>
          <w:ilvl w:val="0"/>
          <w:numId w:val="1"/>
        </w:numPr>
        <w:spacing w:line="350" w:lineRule="exact"/>
        <w:jc w:val="both"/>
        <w:rPr>
          <w:rFonts w:asciiTheme="minorHAnsi" w:eastAsiaTheme="minorHAnsi" w:hAnsiTheme="minorHAnsi"/>
          <w:b w:val="0"/>
          <w:iCs/>
          <w:sz w:val="22"/>
          <w:szCs w:val="22"/>
          <w:lang w:eastAsia="en-US"/>
        </w:rPr>
      </w:pPr>
      <w:r w:rsidRPr="003763CB">
        <w:rPr>
          <w:rFonts w:asciiTheme="minorHAnsi" w:eastAsiaTheme="minorHAnsi" w:hAnsiTheme="minorHAnsi"/>
          <w:b w:val="0"/>
          <w:iCs/>
          <w:sz w:val="22"/>
          <w:szCs w:val="22"/>
          <w:lang w:eastAsia="en-US"/>
        </w:rPr>
        <w:t>Dichiarazione sostitutiva dell’atto di notorietà</w:t>
      </w:r>
      <w:r>
        <w:rPr>
          <w:rFonts w:asciiTheme="minorHAnsi" w:eastAsiaTheme="minorHAnsi" w:hAnsiTheme="minorHAnsi"/>
          <w:iCs/>
          <w:sz w:val="22"/>
          <w:szCs w:val="22"/>
          <w:lang w:eastAsia="en-US"/>
        </w:rPr>
        <w:t>-</w:t>
      </w:r>
      <w:r w:rsidRPr="003763CB">
        <w:rPr>
          <w:rFonts w:asciiTheme="minorHAnsi" w:eastAsiaTheme="minorHAnsi" w:hAnsiTheme="minorHAnsi"/>
          <w:b w:val="0"/>
          <w:iCs/>
          <w:sz w:val="22"/>
          <w:szCs w:val="22"/>
          <w:lang w:eastAsia="en-US"/>
        </w:rPr>
        <w:t>(Art. 46 D.P.R. 445 del 28 dicembre 2000)</w:t>
      </w:r>
      <w:r>
        <w:rPr>
          <w:rFonts w:asciiTheme="minorHAnsi" w:eastAsiaTheme="minorHAnsi" w:hAnsiTheme="minorHAnsi"/>
          <w:b w:val="0"/>
          <w:iCs/>
          <w:sz w:val="22"/>
          <w:szCs w:val="22"/>
          <w:lang w:eastAsia="en-US"/>
        </w:rPr>
        <w:t>;</w:t>
      </w:r>
    </w:p>
    <w:p w:rsidR="00107B1D" w:rsidRPr="00DA296C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</w:pPr>
      <w:r>
        <w:rPr>
          <w:rFonts w:cs="Helvetica"/>
          <w:iCs/>
        </w:rPr>
        <w:t>Marca da bollo da €.16,00</w:t>
      </w:r>
      <w:r w:rsidR="003B3F51">
        <w:rPr>
          <w:rFonts w:cs="Helvetica"/>
          <w:iCs/>
        </w:rPr>
        <w:t xml:space="preserve"> (nel caso di subentro non va consegnata</w:t>
      </w:r>
      <w:bookmarkStart w:id="0" w:name="_GoBack"/>
      <w:bookmarkEnd w:id="0"/>
      <w:r w:rsidR="003B3F51">
        <w:rPr>
          <w:rFonts w:cs="Helvetica"/>
          <w:iCs/>
        </w:rPr>
        <w:t>)</w:t>
      </w:r>
      <w:r>
        <w:rPr>
          <w:rFonts w:cs="Helvetica"/>
          <w:iCs/>
        </w:rPr>
        <w:t>.</w:t>
      </w:r>
    </w:p>
    <w:p w:rsidR="00DA296C" w:rsidRPr="00A97F2C" w:rsidRDefault="00A97F2C" w:rsidP="00DA296C">
      <w:pPr>
        <w:spacing w:after="0" w:line="350" w:lineRule="exact"/>
        <w:ind w:left="360"/>
        <w:jc w:val="both"/>
      </w:pPr>
      <w:r>
        <w:t>*</w:t>
      </w:r>
      <w:r w:rsidR="00DA296C">
        <w:t xml:space="preserve">(le spese </w:t>
      </w:r>
      <w:r>
        <w:rPr>
          <w:rFonts w:cs="Helvetica"/>
          <w:iCs/>
        </w:rPr>
        <w:t xml:space="preserve">per </w:t>
      </w:r>
      <w:r w:rsidRPr="00A97F2C">
        <w:rPr>
          <w:rFonts w:cs="Helvetica"/>
          <w:i/>
          <w:iCs/>
        </w:rPr>
        <w:t>“diritti d’istruttoria pratica”</w:t>
      </w:r>
      <w:r>
        <w:rPr>
          <w:rFonts w:cs="Helvetica"/>
          <w:iCs/>
        </w:rPr>
        <w:t>di € 10,00 e l’anticipo sui consumi di € 14,30</w:t>
      </w:r>
      <w:r w:rsidR="00027C79">
        <w:rPr>
          <w:rFonts w:cs="Helvetica"/>
          <w:iCs/>
        </w:rPr>
        <w:t xml:space="preserve"> </w:t>
      </w:r>
      <w:r>
        <w:rPr>
          <w:rFonts w:cs="Helvetica"/>
          <w:iCs/>
        </w:rPr>
        <w:t xml:space="preserve">per </w:t>
      </w:r>
      <w:r w:rsidR="00A418A2">
        <w:rPr>
          <w:rFonts w:cs="Helvetica"/>
          <w:iCs/>
        </w:rPr>
        <w:t xml:space="preserve">ogni </w:t>
      </w:r>
      <w:r>
        <w:rPr>
          <w:rFonts w:cs="Helvetica"/>
          <w:iCs/>
        </w:rPr>
        <w:t>utenza domestica, saranno inclusi nella prima bolletta della nuova utenza)</w:t>
      </w:r>
    </w:p>
    <w:p w:rsidR="00107B1D" w:rsidRDefault="00107B1D">
      <w:pPr>
        <w:pStyle w:val="Paragrafoelenco"/>
        <w:spacing w:after="0"/>
        <w:ind w:left="1440"/>
        <w:jc w:val="both"/>
        <w:rPr>
          <w:rFonts w:cs="Helvetica"/>
          <w:iCs/>
        </w:rPr>
      </w:pPr>
    </w:p>
    <w:p w:rsidR="00107B1D" w:rsidRDefault="008872A3">
      <w:p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 xml:space="preserve">B – </w:t>
      </w:r>
      <w:r>
        <w:rPr>
          <w:rFonts w:cs="Helvetica"/>
          <w:b/>
          <w:iCs/>
        </w:rPr>
        <w:t>Uso diverso da quello domestico</w:t>
      </w:r>
      <w:r>
        <w:rPr>
          <w:rFonts w:cs="Helvetica"/>
          <w:iCs/>
        </w:rPr>
        <w:t xml:space="preserve"> - Se il richiedente è un soggetto titolare di partita IVA (impresa individuale, professionista, od altra condizione da indicare.):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>copia carta d’identità e codice fiscale del legale rappresentante;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 xml:space="preserve">possibilmente fotocopia della foto misuratore per lettura consumi; 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>copia certificato visura CCIAA;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  <w:rPr>
          <w:rFonts w:cs="Helvetica"/>
          <w:iCs/>
        </w:rPr>
      </w:pPr>
      <w:r>
        <w:rPr>
          <w:rFonts w:cs="Helvetica"/>
          <w:iCs/>
        </w:rPr>
        <w:t>certificazione di regolarità annonaria a nome del richiedente e/o legale rappresentante;</w:t>
      </w:r>
    </w:p>
    <w:p w:rsidR="00107B1D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</w:pPr>
      <w:r>
        <w:rPr>
          <w:rFonts w:cs="Helvetica"/>
          <w:iCs/>
        </w:rPr>
        <w:t xml:space="preserve">copia del contratto di affitto </w:t>
      </w:r>
      <w:r w:rsidR="00027C79">
        <w:rPr>
          <w:rFonts w:cs="Helvetica"/>
          <w:b/>
          <w:iCs/>
          <w:u w:val="single"/>
        </w:rPr>
        <w:t>regolarmente registrato</w:t>
      </w:r>
      <w:r w:rsidR="00027C79">
        <w:rPr>
          <w:rFonts w:cs="Helvetica"/>
          <w:iCs/>
        </w:rPr>
        <w:t xml:space="preserve"> </w:t>
      </w:r>
      <w:r>
        <w:rPr>
          <w:rFonts w:cs="Helvetica"/>
          <w:iCs/>
        </w:rPr>
        <w:t>o di comodato d’uso</w:t>
      </w:r>
      <w:r>
        <w:rPr>
          <w:rFonts w:cs="Helvetica"/>
          <w:b/>
          <w:iCs/>
          <w:u w:val="single"/>
        </w:rPr>
        <w:t>;</w:t>
      </w:r>
    </w:p>
    <w:p w:rsidR="00107B1D" w:rsidRPr="00A97F2C" w:rsidRDefault="008872A3">
      <w:pPr>
        <w:pStyle w:val="Paragrafoelenco"/>
        <w:numPr>
          <w:ilvl w:val="0"/>
          <w:numId w:val="1"/>
        </w:numPr>
        <w:spacing w:after="0" w:line="350" w:lineRule="exact"/>
        <w:jc w:val="both"/>
      </w:pPr>
      <w:r>
        <w:rPr>
          <w:rFonts w:cs="Helvetica"/>
          <w:iCs/>
        </w:rPr>
        <w:t>marca da bollo da €.16,00.</w:t>
      </w:r>
    </w:p>
    <w:p w:rsidR="00A97F2C" w:rsidRDefault="00A97F2C" w:rsidP="00A97F2C">
      <w:pPr>
        <w:spacing w:after="0" w:line="350" w:lineRule="exact"/>
        <w:ind w:left="360"/>
        <w:jc w:val="both"/>
      </w:pPr>
      <w:r>
        <w:t xml:space="preserve">*(le spese </w:t>
      </w:r>
      <w:r w:rsidRPr="00A97F2C">
        <w:rPr>
          <w:rFonts w:cs="Helvetica"/>
          <w:iCs/>
        </w:rPr>
        <w:t xml:space="preserve">per </w:t>
      </w:r>
      <w:r w:rsidRPr="00A97F2C">
        <w:rPr>
          <w:rFonts w:cs="Helvetica"/>
          <w:i/>
          <w:iCs/>
        </w:rPr>
        <w:t xml:space="preserve">“diritti d’istruttoria pratica” </w:t>
      </w:r>
      <w:r w:rsidRPr="00A97F2C">
        <w:rPr>
          <w:rFonts w:cs="Helvetica"/>
          <w:iCs/>
        </w:rPr>
        <w:t xml:space="preserve">di € 10,00 e l’anticipo sui consumi secondo i parametri </w:t>
      </w:r>
      <w:r w:rsidR="00A418A2">
        <w:rPr>
          <w:rFonts w:cs="Helvetica"/>
          <w:iCs/>
        </w:rPr>
        <w:t xml:space="preserve">indicati nella </w:t>
      </w:r>
      <w:r w:rsidRPr="00A97F2C">
        <w:rPr>
          <w:rFonts w:cs="Helvetica"/>
          <w:i/>
          <w:iCs/>
        </w:rPr>
        <w:t>Tab.C2</w:t>
      </w:r>
      <w:r w:rsidR="00A418A2">
        <w:rPr>
          <w:rFonts w:cs="Helvetica"/>
          <w:iCs/>
        </w:rPr>
        <w:t>allegata a</w:t>
      </w:r>
      <w:r w:rsidRPr="00A97F2C">
        <w:rPr>
          <w:rFonts w:cs="Helvetica"/>
          <w:iCs/>
        </w:rPr>
        <w:t>l Regolamento</w:t>
      </w:r>
      <w:r w:rsidR="00A418A2">
        <w:rPr>
          <w:rFonts w:cs="Helvetica"/>
          <w:iCs/>
        </w:rPr>
        <w:t xml:space="preserve"> del Servizio Acquedotto e Fognature</w:t>
      </w:r>
      <w:r w:rsidRPr="00A97F2C">
        <w:rPr>
          <w:rFonts w:cs="Helvetica"/>
          <w:iCs/>
        </w:rPr>
        <w:t>, saranno inclusi nella prima bolletta della nuova utenza)</w:t>
      </w:r>
    </w:p>
    <w:p w:rsidR="00107B1D" w:rsidRDefault="00107B1D">
      <w:pPr>
        <w:pStyle w:val="Paragrafoelenco"/>
        <w:spacing w:after="0"/>
        <w:ind w:left="1440"/>
        <w:jc w:val="both"/>
        <w:rPr>
          <w:rFonts w:cs="Helvetica"/>
          <w:iCs/>
        </w:rPr>
      </w:pPr>
    </w:p>
    <w:p w:rsidR="00107B1D" w:rsidRDefault="008872A3">
      <w:pPr>
        <w:pStyle w:val="Paragrafoelenco"/>
        <w:spacing w:after="0"/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Helvetica"/>
          <w:b/>
          <w:iCs/>
          <w:sz w:val="21"/>
          <w:szCs w:val="21"/>
        </w:rPr>
        <w:t>N.B. in caso di morosità  è indispensabile :</w:t>
      </w:r>
    </w:p>
    <w:p w:rsidR="00107B1D" w:rsidRDefault="008872A3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cs="Helvetica"/>
          <w:b/>
          <w:iCs/>
          <w:sz w:val="20"/>
          <w:szCs w:val="20"/>
        </w:rPr>
      </w:pPr>
      <w:r>
        <w:rPr>
          <w:rFonts w:ascii="Calibri" w:hAnsi="Calibri" w:cs="Helvetica"/>
          <w:b/>
          <w:iCs/>
          <w:sz w:val="21"/>
          <w:szCs w:val="21"/>
        </w:rPr>
        <w:t xml:space="preserve">sottoscrivere dichiarazione di accollo cumulativo se ne ricorrono le circostanze, ovvero </w:t>
      </w:r>
      <w:r>
        <w:rPr>
          <w:rFonts w:ascii="Calibri" w:hAnsi="Calibri" w:cs="Helvetica"/>
          <w:iCs/>
          <w:sz w:val="21"/>
          <w:szCs w:val="21"/>
        </w:rPr>
        <w:t>se titolare  del contratto/ già occupante /residente /obbligato in solido;</w:t>
      </w:r>
    </w:p>
    <w:p w:rsidR="00107B1D" w:rsidRDefault="008872A3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cs="Helvetica"/>
          <w:b/>
          <w:iCs/>
          <w:sz w:val="20"/>
          <w:szCs w:val="20"/>
        </w:rPr>
      </w:pPr>
      <w:r>
        <w:rPr>
          <w:rFonts w:ascii="Calibri" w:hAnsi="Calibri" w:cs="Helvetica"/>
          <w:b/>
          <w:iCs/>
          <w:sz w:val="21"/>
          <w:szCs w:val="21"/>
        </w:rPr>
        <w:t>richiesta di  rateizzo</w:t>
      </w:r>
      <w:r w:rsidR="00027C79">
        <w:rPr>
          <w:rFonts w:ascii="Calibri" w:hAnsi="Calibri" w:cs="Helvetica"/>
          <w:b/>
          <w:iCs/>
          <w:sz w:val="21"/>
          <w:szCs w:val="21"/>
        </w:rPr>
        <w:t xml:space="preserve"> </w:t>
      </w:r>
      <w:r>
        <w:rPr>
          <w:rFonts w:ascii="Calibri" w:hAnsi="Calibri" w:cs="Helvetica"/>
          <w:b/>
          <w:iCs/>
          <w:sz w:val="21"/>
          <w:szCs w:val="21"/>
        </w:rPr>
        <w:t>(</w:t>
      </w:r>
      <w:r>
        <w:rPr>
          <w:rFonts w:ascii="Calibri" w:hAnsi="Calibri" w:cs="Helvetica"/>
          <w:iCs/>
          <w:sz w:val="21"/>
          <w:szCs w:val="21"/>
        </w:rPr>
        <w:t>se ricorrono le circostanze di cui al p. che precede</w:t>
      </w:r>
      <w:r>
        <w:rPr>
          <w:rFonts w:ascii="Calibri" w:hAnsi="Calibri" w:cs="Helvetica"/>
          <w:b/>
          <w:iCs/>
          <w:sz w:val="21"/>
          <w:szCs w:val="21"/>
        </w:rPr>
        <w:t xml:space="preserve">); </w:t>
      </w:r>
    </w:p>
    <w:p w:rsidR="00107B1D" w:rsidRDefault="008872A3">
      <w:pPr>
        <w:pStyle w:val="Paragrafoelenco"/>
        <w:numPr>
          <w:ilvl w:val="0"/>
          <w:numId w:val="2"/>
        </w:numPr>
        <w:spacing w:after="0"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Helvetica"/>
          <w:b/>
          <w:iCs/>
          <w:sz w:val="21"/>
          <w:szCs w:val="21"/>
        </w:rPr>
        <w:t xml:space="preserve">polizza fideiussoria dovuta per importi superiori a € </w:t>
      </w:r>
      <w:r w:rsidR="00A418A2">
        <w:rPr>
          <w:rFonts w:ascii="Calibri" w:hAnsi="Calibri" w:cs="Helvetica"/>
          <w:b/>
          <w:iCs/>
          <w:sz w:val="21"/>
          <w:szCs w:val="21"/>
        </w:rPr>
        <w:t>20</w:t>
      </w:r>
      <w:r>
        <w:rPr>
          <w:rFonts w:ascii="Calibri" w:hAnsi="Calibri" w:cs="Helvetica"/>
          <w:b/>
          <w:iCs/>
          <w:sz w:val="21"/>
          <w:szCs w:val="21"/>
        </w:rPr>
        <w:t xml:space="preserve">.000 ex art </w:t>
      </w:r>
      <w:r w:rsidR="00A418A2">
        <w:rPr>
          <w:rFonts w:ascii="Calibri" w:hAnsi="Calibri" w:cs="Helvetica"/>
          <w:b/>
          <w:iCs/>
          <w:sz w:val="21"/>
          <w:szCs w:val="21"/>
        </w:rPr>
        <w:t>48</w:t>
      </w:r>
      <w:r w:rsidR="00027C79">
        <w:rPr>
          <w:rFonts w:ascii="Calibri" w:hAnsi="Calibri" w:cs="Helvetica"/>
          <w:b/>
          <w:iCs/>
          <w:sz w:val="21"/>
          <w:szCs w:val="21"/>
        </w:rPr>
        <w:t xml:space="preserve"> </w:t>
      </w:r>
      <w:r w:rsidR="00A418A2">
        <w:rPr>
          <w:rFonts w:ascii="Calibri" w:hAnsi="Calibri" w:cs="Helvetica"/>
          <w:b/>
          <w:iCs/>
          <w:sz w:val="21"/>
          <w:szCs w:val="21"/>
        </w:rPr>
        <w:t>del vigente Regolamento Generale delle Entrate, approvato con 82 del 27/7/20</w:t>
      </w:r>
      <w:r w:rsidR="003D2C9A">
        <w:rPr>
          <w:rFonts w:ascii="Calibri" w:hAnsi="Calibri" w:cs="Helvetica"/>
          <w:b/>
          <w:iCs/>
          <w:sz w:val="21"/>
          <w:szCs w:val="21"/>
        </w:rPr>
        <w:t>1</w:t>
      </w:r>
      <w:r w:rsidR="00A418A2">
        <w:rPr>
          <w:rFonts w:ascii="Calibri" w:hAnsi="Calibri" w:cs="Helvetica"/>
          <w:b/>
          <w:iCs/>
          <w:sz w:val="21"/>
          <w:szCs w:val="21"/>
        </w:rPr>
        <w:t>5 e s.m.i.</w:t>
      </w:r>
      <w:r>
        <w:rPr>
          <w:rFonts w:ascii="Calibri" w:hAnsi="Calibri" w:cs="Helvetica"/>
          <w:b/>
          <w:iCs/>
          <w:sz w:val="21"/>
          <w:szCs w:val="21"/>
        </w:rPr>
        <w:t>.</w:t>
      </w:r>
    </w:p>
    <w:p w:rsidR="00107B1D" w:rsidRDefault="008872A3">
      <w:pPr>
        <w:pStyle w:val="Paragrafoelenco"/>
        <w:spacing w:after="0" w:line="240" w:lineRule="auto"/>
        <w:ind w:left="1788"/>
        <w:jc w:val="both"/>
        <w:rPr>
          <w:rFonts w:cs="Helvetica"/>
          <w:b/>
          <w:iCs/>
          <w:sz w:val="24"/>
          <w:szCs w:val="24"/>
        </w:rPr>
      </w:pPr>
      <w:r>
        <w:rPr>
          <w:rFonts w:cs="Helvetica"/>
          <w:b/>
          <w:iCs/>
          <w:sz w:val="24"/>
          <w:szCs w:val="24"/>
        </w:rPr>
        <w:tab/>
      </w:r>
      <w:r>
        <w:rPr>
          <w:rFonts w:cs="Helvetica"/>
          <w:b/>
          <w:iCs/>
          <w:sz w:val="24"/>
          <w:szCs w:val="24"/>
        </w:rPr>
        <w:tab/>
      </w:r>
    </w:p>
    <w:p w:rsidR="00107B1D" w:rsidRDefault="008872A3">
      <w:pPr>
        <w:spacing w:after="0" w:line="360" w:lineRule="auto"/>
        <w:ind w:left="1080"/>
        <w:jc w:val="both"/>
        <w:rPr>
          <w:rFonts w:cs="Helvetica"/>
          <w:b/>
          <w:iCs/>
        </w:rPr>
      </w:pPr>
      <w:r>
        <w:rPr>
          <w:rFonts w:cs="Helvetica"/>
          <w:b/>
          <w:iCs/>
        </w:rPr>
        <w:t xml:space="preserve">                                                                                      Il Dirigente della Direzione 2</w:t>
      </w:r>
    </w:p>
    <w:p w:rsidR="00107B1D" w:rsidRDefault="008872A3">
      <w:pPr>
        <w:spacing w:after="0" w:line="360" w:lineRule="auto"/>
        <w:ind w:left="1080"/>
        <w:jc w:val="both"/>
      </w:pPr>
      <w:r>
        <w:rPr>
          <w:rFonts w:cs="Helvetica"/>
          <w:b/>
          <w:iCs/>
        </w:rPr>
        <w:t xml:space="preserve">    Dott. Luigi Giordano         </w:t>
      </w:r>
    </w:p>
    <w:sectPr w:rsidR="00107B1D" w:rsidSect="004D3CEA">
      <w:pgSz w:w="11906" w:h="16838"/>
      <w:pgMar w:top="56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D8"/>
    <w:multiLevelType w:val="multilevel"/>
    <w:tmpl w:val="42E009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5D85D1C"/>
    <w:multiLevelType w:val="multilevel"/>
    <w:tmpl w:val="8CA88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AA4290"/>
    <w:multiLevelType w:val="multilevel"/>
    <w:tmpl w:val="913082EE"/>
    <w:lvl w:ilvl="0">
      <w:start w:val="4258"/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7B1D"/>
    <w:rsid w:val="00027C79"/>
    <w:rsid w:val="00107B1D"/>
    <w:rsid w:val="00194D69"/>
    <w:rsid w:val="00343B51"/>
    <w:rsid w:val="003763CB"/>
    <w:rsid w:val="003B3F51"/>
    <w:rsid w:val="003D2C9A"/>
    <w:rsid w:val="004D3CEA"/>
    <w:rsid w:val="00721AFE"/>
    <w:rsid w:val="008872A3"/>
    <w:rsid w:val="00A177E1"/>
    <w:rsid w:val="00A418A2"/>
    <w:rsid w:val="00A97F2C"/>
    <w:rsid w:val="00DA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CE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4D3CEA"/>
    <w:rPr>
      <w:rFonts w:cs="Courier New"/>
    </w:rPr>
  </w:style>
  <w:style w:type="character" w:customStyle="1" w:styleId="ListLabel2">
    <w:name w:val="ListLabel 2"/>
    <w:qFormat/>
    <w:rsid w:val="004D3CEA"/>
    <w:rPr>
      <w:rFonts w:eastAsia="Calibri" w:cs="Helvetica"/>
    </w:rPr>
  </w:style>
  <w:style w:type="character" w:customStyle="1" w:styleId="ListLabel3">
    <w:name w:val="ListLabel 3"/>
    <w:qFormat/>
    <w:rsid w:val="004D3CEA"/>
    <w:rPr>
      <w:rFonts w:cs="Courier New"/>
    </w:rPr>
  </w:style>
  <w:style w:type="character" w:customStyle="1" w:styleId="ListLabel4">
    <w:name w:val="ListLabel 4"/>
    <w:qFormat/>
    <w:rsid w:val="004D3CEA"/>
    <w:rPr>
      <w:rFonts w:cs="Courier New"/>
    </w:rPr>
  </w:style>
  <w:style w:type="character" w:customStyle="1" w:styleId="ListLabel5">
    <w:name w:val="ListLabel 5"/>
    <w:qFormat/>
    <w:rsid w:val="004D3CEA"/>
    <w:rPr>
      <w:rFonts w:cs="Courier New"/>
    </w:rPr>
  </w:style>
  <w:style w:type="character" w:customStyle="1" w:styleId="ListLabel6">
    <w:name w:val="ListLabel 6"/>
    <w:qFormat/>
    <w:rsid w:val="004D3CEA"/>
    <w:rPr>
      <w:rFonts w:cs="Courier New"/>
    </w:rPr>
  </w:style>
  <w:style w:type="character" w:customStyle="1" w:styleId="ListLabel7">
    <w:name w:val="ListLabel 7"/>
    <w:qFormat/>
    <w:rsid w:val="004D3CEA"/>
    <w:rPr>
      <w:rFonts w:cs="Courier New"/>
    </w:rPr>
  </w:style>
  <w:style w:type="character" w:customStyle="1" w:styleId="ListLabel8">
    <w:name w:val="ListLabel 8"/>
    <w:qFormat/>
    <w:rsid w:val="004D3CEA"/>
    <w:rPr>
      <w:rFonts w:cs="Courier New"/>
    </w:rPr>
  </w:style>
  <w:style w:type="character" w:customStyle="1" w:styleId="Punti">
    <w:name w:val="Punti"/>
    <w:qFormat/>
    <w:rsid w:val="004D3CE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4D3C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4D3CEA"/>
    <w:pPr>
      <w:spacing w:after="140"/>
    </w:pPr>
  </w:style>
  <w:style w:type="paragraph" w:styleId="Elenco">
    <w:name w:val="List"/>
    <w:basedOn w:val="Corpodeltesto"/>
    <w:rsid w:val="004D3CEA"/>
    <w:rPr>
      <w:rFonts w:cs="Mangal"/>
    </w:rPr>
  </w:style>
  <w:style w:type="paragraph" w:styleId="Didascalia">
    <w:name w:val="caption"/>
    <w:basedOn w:val="Normale"/>
    <w:qFormat/>
    <w:rsid w:val="004D3C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D3CEA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976807"/>
    <w:pPr>
      <w:ind w:left="720"/>
      <w:contextualSpacing/>
    </w:pPr>
  </w:style>
  <w:style w:type="paragraph" w:customStyle="1" w:styleId="Titolo1">
    <w:name w:val="Titolo1"/>
    <w:basedOn w:val="Normale"/>
    <w:next w:val="Corpodeltesto"/>
    <w:rsid w:val="003763CB"/>
    <w:pPr>
      <w:widowControl w:val="0"/>
      <w:suppressAutoHyphens/>
      <w:spacing w:after="0" w:line="240" w:lineRule="auto"/>
      <w:jc w:val="center"/>
    </w:pPr>
    <w:rPr>
      <w:rFonts w:ascii="Helvetica" w:eastAsia="Times New Roman" w:hAnsi="Helvetica" w:cs="Helvetica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Helvetic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976807"/>
    <w:pPr>
      <w:ind w:left="720"/>
      <w:contextualSpacing/>
    </w:pPr>
  </w:style>
  <w:style w:type="paragraph" w:customStyle="1" w:styleId="Titolo1">
    <w:name w:val="Titolo1"/>
    <w:basedOn w:val="Normale"/>
    <w:next w:val="Corpotesto"/>
    <w:rsid w:val="003763CB"/>
    <w:pPr>
      <w:widowControl w:val="0"/>
      <w:suppressAutoHyphens/>
      <w:spacing w:after="0" w:line="240" w:lineRule="auto"/>
      <w:jc w:val="center"/>
    </w:pPr>
    <w:rPr>
      <w:rFonts w:ascii="Helvetica" w:eastAsia="Times New Roman" w:hAnsi="Helvetica" w:cs="Helvetica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Documento_di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8A2A-FA43-4C46-8EC8-E5F6101C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Giudice Nunzio</dc:creator>
  <cp:lastModifiedBy>ASUS</cp:lastModifiedBy>
  <cp:revision>11</cp:revision>
  <cp:lastPrinted>2019-02-04T09:22:00Z</cp:lastPrinted>
  <dcterms:created xsi:type="dcterms:W3CDTF">2019-02-04T09:12:00Z</dcterms:created>
  <dcterms:modified xsi:type="dcterms:W3CDTF">2020-04-08T07:55:00Z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